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85" w:rsidRPr="00CA1085" w:rsidRDefault="00CA1085" w:rsidP="00CA1085">
      <w:pPr>
        <w:rPr>
          <w:rFonts w:ascii="Bodoni MT Black" w:hAnsi="Bodoni MT Black"/>
          <w:sz w:val="32"/>
          <w:szCs w:val="32"/>
        </w:rPr>
      </w:pPr>
      <w:r>
        <w:tab/>
      </w:r>
      <w:r w:rsidRPr="00CA1085">
        <w:rPr>
          <w:rFonts w:ascii="Bodoni MT Black" w:hAnsi="Bodoni MT Black"/>
          <w:sz w:val="32"/>
          <w:szCs w:val="32"/>
        </w:rPr>
        <w:t xml:space="preserve">Pact to Act Fast: Activities for the Community </w:t>
      </w:r>
    </w:p>
    <w:p w:rsidR="00CA1085" w:rsidRDefault="00CA1085" w:rsidP="00CA1085">
      <w:pPr>
        <w:ind w:left="720"/>
      </w:pPr>
    </w:p>
    <w:p w:rsidR="00CA1085" w:rsidRDefault="00CA1085" w:rsidP="00CA1085">
      <w:pPr>
        <w:ind w:left="720"/>
      </w:pPr>
    </w:p>
    <w:p w:rsidR="00CA1085" w:rsidRDefault="00CA1085" w:rsidP="00CA1085">
      <w:pPr>
        <w:numPr>
          <w:ilvl w:val="0"/>
          <w:numId w:val="1"/>
        </w:numPr>
      </w:pPr>
      <w:r w:rsidRPr="00CA1085">
        <w:t xml:space="preserve">POTTY TRAINING:  A poster campaign:  Get the permission of local businesses like restaurants, or other frequented places in your community to post  the ACT FAST poster on the inside of each door in each stall.- leave them up for 30 days to </w:t>
      </w:r>
      <w:r w:rsidR="00BC2FC4">
        <w:t>reach as many people as possible and to help teach patrons who visit frequently.</w:t>
      </w:r>
    </w:p>
    <w:p w:rsidR="00CA1085" w:rsidRDefault="00CA1085" w:rsidP="00CA1085">
      <w:pPr>
        <w:ind w:left="720"/>
      </w:pPr>
    </w:p>
    <w:p w:rsidR="00D03A9B" w:rsidRDefault="00CA1085" w:rsidP="00CA1085">
      <w:pPr>
        <w:numPr>
          <w:ilvl w:val="0"/>
          <w:numId w:val="1"/>
        </w:numPr>
      </w:pPr>
      <w:r w:rsidRPr="00CA1085">
        <w:t>WAIT AND LEARN:  Ask physician offices in your area to place an Act Fast poster on the inside door of each exam room for patients to read while waiting on the Dr</w:t>
      </w:r>
    </w:p>
    <w:p w:rsidR="00CA1085" w:rsidRPr="00CA1085" w:rsidRDefault="00CA1085" w:rsidP="00BC2FC4">
      <w:pPr>
        <w:ind w:left="720"/>
      </w:pPr>
    </w:p>
    <w:p w:rsidR="00D03A9B" w:rsidRDefault="00CA1085" w:rsidP="00CA1085">
      <w:pPr>
        <w:numPr>
          <w:ilvl w:val="0"/>
          <w:numId w:val="1"/>
        </w:numPr>
      </w:pPr>
      <w:r w:rsidRPr="00CA1085">
        <w:t>GROUP PLANS:  Offer clubs and organizations like the rotary to participate by watching the video, inviting a speaker (for groups of 30 or more) or just sharing a brief PowerPoint and asking members to sign the Pact to Act Fast.</w:t>
      </w:r>
      <w:r w:rsidR="00BC2FC4">
        <w:t xml:space="preserve">  Generate discussion at these activities around why people don’t call 911 or respond fast to stroke signs.</w:t>
      </w:r>
    </w:p>
    <w:p w:rsidR="00CA1085" w:rsidRPr="00CA1085" w:rsidRDefault="00CA1085" w:rsidP="00CA1085">
      <w:pPr>
        <w:ind w:left="720"/>
      </w:pPr>
    </w:p>
    <w:p w:rsidR="00D03A9B" w:rsidRDefault="00CA1085" w:rsidP="00CA1085">
      <w:pPr>
        <w:numPr>
          <w:ilvl w:val="0"/>
          <w:numId w:val="1"/>
        </w:numPr>
      </w:pPr>
      <w:r w:rsidRPr="00CA1085">
        <w:t>BOOKMARKS:  Ask your local grocer or pharmacy to place a bookmark in each bag as customers checkout.</w:t>
      </w:r>
    </w:p>
    <w:p w:rsidR="00CA1085" w:rsidRPr="00CA1085" w:rsidRDefault="00CA1085" w:rsidP="00CA1085">
      <w:pPr>
        <w:ind w:left="720"/>
      </w:pPr>
    </w:p>
    <w:p w:rsidR="00D03A9B" w:rsidRDefault="00CA1085" w:rsidP="00CA1085">
      <w:pPr>
        <w:numPr>
          <w:ilvl w:val="0"/>
          <w:numId w:val="1"/>
        </w:numPr>
      </w:pPr>
      <w:r w:rsidRPr="00CA1085">
        <w:t>POST OFFICE POST:  At the post office, get permission to put up a poster and signup sheet.</w:t>
      </w:r>
    </w:p>
    <w:p w:rsidR="00CA1085" w:rsidRDefault="00CA1085" w:rsidP="00CA1085">
      <w:pPr>
        <w:pStyle w:val="ListParagraph"/>
      </w:pPr>
    </w:p>
    <w:p w:rsidR="00CA1085" w:rsidRDefault="00CA1085" w:rsidP="00CA1085">
      <w:pPr>
        <w:numPr>
          <w:ilvl w:val="0"/>
          <w:numId w:val="1"/>
        </w:numPr>
      </w:pPr>
      <w:r>
        <w:t>SOCIAL NETWORKING:  Use your Face Book page or email information to people in the community and ask them to sign the personal pledge to call 911 when signs of stroke appear.  Ask your coordinator for materials that can be downloaded.</w:t>
      </w:r>
    </w:p>
    <w:p w:rsidR="00CA1085" w:rsidRPr="00CA1085" w:rsidRDefault="00CA1085" w:rsidP="00CA1085">
      <w:pPr>
        <w:ind w:left="720"/>
      </w:pPr>
    </w:p>
    <w:p w:rsidR="00D03A9B" w:rsidRPr="00CA1085" w:rsidRDefault="00CA1085" w:rsidP="00CA1085">
      <w:pPr>
        <w:numPr>
          <w:ilvl w:val="0"/>
          <w:numId w:val="1"/>
        </w:numPr>
      </w:pPr>
      <w:r w:rsidRPr="00CA1085">
        <w:rPr>
          <w:b/>
          <w:bCs/>
          <w:i/>
          <w:iCs/>
        </w:rPr>
        <w:t xml:space="preserve">For all activities be sure to use the signup sheet to help us track the number of people reached through this educational program.  If we need to be creative in the way we count participants in lieu of a signup sheet, please ask </w:t>
      </w:r>
      <w:hyperlink r:id="rId5" w:history="1">
        <w:r w:rsidRPr="00CA1085">
          <w:rPr>
            <w:rStyle w:val="Hyperlink"/>
            <w:b/>
            <w:bCs/>
            <w:i/>
            <w:iCs/>
          </w:rPr>
          <w:t>pjones@icahn.org</w:t>
        </w:r>
      </w:hyperlink>
      <w:r w:rsidRPr="00CA1085">
        <w:rPr>
          <w:b/>
          <w:bCs/>
          <w:i/>
          <w:iCs/>
        </w:rPr>
        <w:t xml:space="preserve"> for ideas. </w:t>
      </w:r>
    </w:p>
    <w:p w:rsidR="003C4AAB" w:rsidRDefault="003C4AAB"/>
    <w:p w:rsidR="00CA1085" w:rsidRDefault="00CA1085"/>
    <w:p w:rsidR="00CA1085" w:rsidRDefault="00CA1085"/>
    <w:p w:rsidR="00CA1085" w:rsidRDefault="00CA1085" w:rsidP="00CA1085">
      <w:pPr>
        <w:jc w:val="center"/>
      </w:pPr>
      <w:r>
        <w:rPr>
          <w:noProof/>
        </w:rPr>
        <w:drawing>
          <wp:inline distT="0" distB="0" distL="0" distR="0">
            <wp:extent cx="1993900" cy="2159000"/>
            <wp:effectExtent l="19050" t="0" r="6350" b="0"/>
            <wp:docPr id="1" name="Picture 0" descr="x1101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11013735.jpg"/>
                    <pic:cNvPicPr/>
                  </pic:nvPicPr>
                  <pic:blipFill>
                    <a:blip r:embed="rId6" cstate="print"/>
                    <a:stretch>
                      <a:fillRect/>
                    </a:stretch>
                  </pic:blipFill>
                  <pic:spPr>
                    <a:xfrm>
                      <a:off x="0" y="0"/>
                      <a:ext cx="1993900" cy="2159000"/>
                    </a:xfrm>
                    <a:prstGeom prst="rect">
                      <a:avLst/>
                    </a:prstGeom>
                  </pic:spPr>
                </pic:pic>
              </a:graphicData>
            </a:graphic>
          </wp:inline>
        </w:drawing>
      </w:r>
    </w:p>
    <w:sectPr w:rsidR="00CA1085" w:rsidSect="003C4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566FC"/>
    <w:multiLevelType w:val="hybridMultilevel"/>
    <w:tmpl w:val="DD34A296"/>
    <w:lvl w:ilvl="0" w:tplc="CA2CB7EC">
      <w:start w:val="1"/>
      <w:numFmt w:val="bullet"/>
      <w:lvlText w:val="•"/>
      <w:lvlJc w:val="left"/>
      <w:pPr>
        <w:tabs>
          <w:tab w:val="num" w:pos="720"/>
        </w:tabs>
        <w:ind w:left="720" w:hanging="360"/>
      </w:pPr>
      <w:rPr>
        <w:rFonts w:ascii="Arial" w:hAnsi="Arial" w:hint="default"/>
      </w:rPr>
    </w:lvl>
    <w:lvl w:ilvl="1" w:tplc="546E9926" w:tentative="1">
      <w:start w:val="1"/>
      <w:numFmt w:val="bullet"/>
      <w:lvlText w:val="•"/>
      <w:lvlJc w:val="left"/>
      <w:pPr>
        <w:tabs>
          <w:tab w:val="num" w:pos="1440"/>
        </w:tabs>
        <w:ind w:left="1440" w:hanging="360"/>
      </w:pPr>
      <w:rPr>
        <w:rFonts w:ascii="Arial" w:hAnsi="Arial" w:hint="default"/>
      </w:rPr>
    </w:lvl>
    <w:lvl w:ilvl="2" w:tplc="ED7C3CE2" w:tentative="1">
      <w:start w:val="1"/>
      <w:numFmt w:val="bullet"/>
      <w:lvlText w:val="•"/>
      <w:lvlJc w:val="left"/>
      <w:pPr>
        <w:tabs>
          <w:tab w:val="num" w:pos="2160"/>
        </w:tabs>
        <w:ind w:left="2160" w:hanging="360"/>
      </w:pPr>
      <w:rPr>
        <w:rFonts w:ascii="Arial" w:hAnsi="Arial" w:hint="default"/>
      </w:rPr>
    </w:lvl>
    <w:lvl w:ilvl="3" w:tplc="2EC6C74A" w:tentative="1">
      <w:start w:val="1"/>
      <w:numFmt w:val="bullet"/>
      <w:lvlText w:val="•"/>
      <w:lvlJc w:val="left"/>
      <w:pPr>
        <w:tabs>
          <w:tab w:val="num" w:pos="2880"/>
        </w:tabs>
        <w:ind w:left="2880" w:hanging="360"/>
      </w:pPr>
      <w:rPr>
        <w:rFonts w:ascii="Arial" w:hAnsi="Arial" w:hint="default"/>
      </w:rPr>
    </w:lvl>
    <w:lvl w:ilvl="4" w:tplc="1B8AC516" w:tentative="1">
      <w:start w:val="1"/>
      <w:numFmt w:val="bullet"/>
      <w:lvlText w:val="•"/>
      <w:lvlJc w:val="left"/>
      <w:pPr>
        <w:tabs>
          <w:tab w:val="num" w:pos="3600"/>
        </w:tabs>
        <w:ind w:left="3600" w:hanging="360"/>
      </w:pPr>
      <w:rPr>
        <w:rFonts w:ascii="Arial" w:hAnsi="Arial" w:hint="default"/>
      </w:rPr>
    </w:lvl>
    <w:lvl w:ilvl="5" w:tplc="807EEE5E" w:tentative="1">
      <w:start w:val="1"/>
      <w:numFmt w:val="bullet"/>
      <w:lvlText w:val="•"/>
      <w:lvlJc w:val="left"/>
      <w:pPr>
        <w:tabs>
          <w:tab w:val="num" w:pos="4320"/>
        </w:tabs>
        <w:ind w:left="4320" w:hanging="360"/>
      </w:pPr>
      <w:rPr>
        <w:rFonts w:ascii="Arial" w:hAnsi="Arial" w:hint="default"/>
      </w:rPr>
    </w:lvl>
    <w:lvl w:ilvl="6" w:tplc="3984046E" w:tentative="1">
      <w:start w:val="1"/>
      <w:numFmt w:val="bullet"/>
      <w:lvlText w:val="•"/>
      <w:lvlJc w:val="left"/>
      <w:pPr>
        <w:tabs>
          <w:tab w:val="num" w:pos="5040"/>
        </w:tabs>
        <w:ind w:left="5040" w:hanging="360"/>
      </w:pPr>
      <w:rPr>
        <w:rFonts w:ascii="Arial" w:hAnsi="Arial" w:hint="default"/>
      </w:rPr>
    </w:lvl>
    <w:lvl w:ilvl="7" w:tplc="4B80F468" w:tentative="1">
      <w:start w:val="1"/>
      <w:numFmt w:val="bullet"/>
      <w:lvlText w:val="•"/>
      <w:lvlJc w:val="left"/>
      <w:pPr>
        <w:tabs>
          <w:tab w:val="num" w:pos="5760"/>
        </w:tabs>
        <w:ind w:left="5760" w:hanging="360"/>
      </w:pPr>
      <w:rPr>
        <w:rFonts w:ascii="Arial" w:hAnsi="Arial" w:hint="default"/>
      </w:rPr>
    </w:lvl>
    <w:lvl w:ilvl="8" w:tplc="F25440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A1085"/>
    <w:rsid w:val="003C4AAB"/>
    <w:rsid w:val="00595D8F"/>
    <w:rsid w:val="00641EDC"/>
    <w:rsid w:val="00873C8A"/>
    <w:rsid w:val="00BC2FC4"/>
    <w:rsid w:val="00CA1085"/>
    <w:rsid w:val="00D03A9B"/>
    <w:rsid w:val="00DC6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en-US" w:eastAsia="en-US" w:bidi="ar-SA"/>
      </w:rPr>
    </w:rPrDefault>
    <w:pPrDefault>
      <w:pPr>
        <w:spacing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085"/>
    <w:rPr>
      <w:color w:val="0000FF" w:themeColor="hyperlink"/>
      <w:u w:val="single"/>
    </w:rPr>
  </w:style>
  <w:style w:type="paragraph" w:styleId="ListParagraph">
    <w:name w:val="List Paragraph"/>
    <w:basedOn w:val="Normal"/>
    <w:uiPriority w:val="34"/>
    <w:qFormat/>
    <w:rsid w:val="00CA1085"/>
    <w:pPr>
      <w:ind w:left="720"/>
      <w:contextualSpacing/>
    </w:pPr>
  </w:style>
  <w:style w:type="paragraph" w:styleId="BalloonText">
    <w:name w:val="Balloon Text"/>
    <w:basedOn w:val="Normal"/>
    <w:link w:val="BalloonTextChar"/>
    <w:uiPriority w:val="99"/>
    <w:semiHidden/>
    <w:unhideWhenUsed/>
    <w:rsid w:val="00CA10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0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9167395">
      <w:bodyDiv w:val="1"/>
      <w:marLeft w:val="0"/>
      <w:marRight w:val="0"/>
      <w:marTop w:val="0"/>
      <w:marBottom w:val="0"/>
      <w:divBdr>
        <w:top w:val="none" w:sz="0" w:space="0" w:color="auto"/>
        <w:left w:val="none" w:sz="0" w:space="0" w:color="auto"/>
        <w:bottom w:val="none" w:sz="0" w:space="0" w:color="auto"/>
        <w:right w:val="none" w:sz="0" w:space="0" w:color="auto"/>
      </w:divBdr>
      <w:divsChild>
        <w:div w:id="1682662153">
          <w:marLeft w:val="547"/>
          <w:marRight w:val="0"/>
          <w:marTop w:val="82"/>
          <w:marBottom w:val="0"/>
          <w:divBdr>
            <w:top w:val="none" w:sz="0" w:space="0" w:color="auto"/>
            <w:left w:val="none" w:sz="0" w:space="0" w:color="auto"/>
            <w:bottom w:val="none" w:sz="0" w:space="0" w:color="auto"/>
            <w:right w:val="none" w:sz="0" w:space="0" w:color="auto"/>
          </w:divBdr>
        </w:div>
        <w:div w:id="1676689604">
          <w:marLeft w:val="547"/>
          <w:marRight w:val="0"/>
          <w:marTop w:val="82"/>
          <w:marBottom w:val="0"/>
          <w:divBdr>
            <w:top w:val="none" w:sz="0" w:space="0" w:color="auto"/>
            <w:left w:val="none" w:sz="0" w:space="0" w:color="auto"/>
            <w:bottom w:val="none" w:sz="0" w:space="0" w:color="auto"/>
            <w:right w:val="none" w:sz="0" w:space="0" w:color="auto"/>
          </w:divBdr>
        </w:div>
        <w:div w:id="1135485844">
          <w:marLeft w:val="547"/>
          <w:marRight w:val="0"/>
          <w:marTop w:val="82"/>
          <w:marBottom w:val="0"/>
          <w:divBdr>
            <w:top w:val="none" w:sz="0" w:space="0" w:color="auto"/>
            <w:left w:val="none" w:sz="0" w:space="0" w:color="auto"/>
            <w:bottom w:val="none" w:sz="0" w:space="0" w:color="auto"/>
            <w:right w:val="none" w:sz="0" w:space="0" w:color="auto"/>
          </w:divBdr>
        </w:div>
        <w:div w:id="107741577">
          <w:marLeft w:val="547"/>
          <w:marRight w:val="0"/>
          <w:marTop w:val="82"/>
          <w:marBottom w:val="0"/>
          <w:divBdr>
            <w:top w:val="none" w:sz="0" w:space="0" w:color="auto"/>
            <w:left w:val="none" w:sz="0" w:space="0" w:color="auto"/>
            <w:bottom w:val="none" w:sz="0" w:space="0" w:color="auto"/>
            <w:right w:val="none" w:sz="0" w:space="0" w:color="auto"/>
          </w:divBdr>
        </w:div>
        <w:div w:id="1525750316">
          <w:marLeft w:val="547"/>
          <w:marRight w:val="0"/>
          <w:marTop w:val="82"/>
          <w:marBottom w:val="0"/>
          <w:divBdr>
            <w:top w:val="none" w:sz="0" w:space="0" w:color="auto"/>
            <w:left w:val="none" w:sz="0" w:space="0" w:color="auto"/>
            <w:bottom w:val="none" w:sz="0" w:space="0" w:color="auto"/>
            <w:right w:val="none" w:sz="0" w:space="0" w:color="auto"/>
          </w:divBdr>
        </w:div>
        <w:div w:id="52120842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jones@icah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Peggy Jones</cp:lastModifiedBy>
  <cp:revision>2</cp:revision>
  <cp:lastPrinted>2011-08-31T16:32:00Z</cp:lastPrinted>
  <dcterms:created xsi:type="dcterms:W3CDTF">2011-08-28T02:20:00Z</dcterms:created>
  <dcterms:modified xsi:type="dcterms:W3CDTF">2011-08-31T16:32:00Z</dcterms:modified>
</cp:coreProperties>
</file>