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"/>
      </w:tblGrid>
      <w:tr w:rsidR="00EF167F" w:rsidRPr="00EF167F" w:rsidTr="00EF167F">
        <w:trPr>
          <w:tblCellSpacing w:w="0" w:type="dxa"/>
        </w:trPr>
        <w:tc>
          <w:tcPr>
            <w:tcW w:w="0" w:type="auto"/>
            <w:shd w:val="clear" w:color="auto" w:fill="EBEBE7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  <w:hideMark/>
          </w:tcPr>
          <w:p w:rsidR="00EF167F" w:rsidRPr="00EF167F" w:rsidRDefault="00EF167F" w:rsidP="00EF167F">
            <w:pPr>
              <w:jc w:val="left"/>
              <w:rPr>
                <w:rFonts w:ascii="Arial" w:eastAsia="Times New Roman" w:hAnsi="Arial" w:cs="Arial"/>
                <w:color w:val="4A4A3D"/>
                <w:sz w:val="20"/>
                <w:szCs w:val="20"/>
              </w:rPr>
            </w:pPr>
            <w:bookmarkStart w:id="0" w:name="_GoBack"/>
            <w:bookmarkEnd w:id="0"/>
            <w:r w:rsidRPr="00EF167F">
              <w:rPr>
                <w:rFonts w:ascii="Arial" w:eastAsia="Times New Roman" w:hAnsi="Arial" w:cs="Arial"/>
                <w:b/>
                <w:bCs/>
                <w:color w:val="4A4A3D"/>
                <w:sz w:val="20"/>
              </w:rPr>
              <w:t>Improving Health Outcomes: Blood Pressure Measurement</w:t>
            </w:r>
            <w:r w:rsidRPr="00EF167F">
              <w:rPr>
                <w:rFonts w:ascii="Arial" w:eastAsia="Times New Roman" w:hAnsi="Arial" w:cs="Arial"/>
                <w:color w:val="4A4A3D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167F" w:rsidRPr="00EF167F" w:rsidRDefault="00EF167F" w:rsidP="00EF167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F167F" w:rsidRPr="00EF167F" w:rsidRDefault="00EF167F" w:rsidP="00EF167F">
      <w:pPr>
        <w:shd w:val="clear" w:color="auto" w:fill="FFFFFF"/>
        <w:jc w:val="left"/>
        <w:outlineLvl w:val="2"/>
        <w:rPr>
          <w:rFonts w:ascii="Verdana" w:eastAsia="Times New Roman" w:hAnsi="Verdana" w:cs="Times New Roman"/>
          <w:b/>
          <w:bCs/>
          <w:sz w:val="16"/>
          <w:szCs w:val="16"/>
        </w:rPr>
      </w:pPr>
      <w:r w:rsidRPr="00EF167F">
        <w:rPr>
          <w:rFonts w:ascii="Verdana" w:eastAsia="Times New Roman" w:hAnsi="Verdana" w:cs="Times New Roman"/>
          <w:b/>
          <w:bCs/>
          <w:sz w:val="16"/>
          <w:szCs w:val="16"/>
        </w:rPr>
        <w:t xml:space="preserve">Thu Feb 25, 2016 12:30 PM </w:t>
      </w:r>
    </w:p>
    <w:p w:rsidR="00EF167F" w:rsidRPr="00EF167F" w:rsidRDefault="00EF167F" w:rsidP="00EF167F">
      <w:pPr>
        <w:shd w:val="clear" w:color="auto" w:fill="FFFFFF"/>
        <w:jc w:val="left"/>
        <w:rPr>
          <w:rFonts w:eastAsia="Times New Roman" w:cs="Times New Roman"/>
          <w:sz w:val="24"/>
          <w:szCs w:val="24"/>
        </w:rPr>
      </w:pPr>
      <w:r w:rsidRPr="00EF167F">
        <w:rPr>
          <w:rFonts w:eastAsia="Times New Roman" w:cs="Times New Roman"/>
          <w:sz w:val="21"/>
          <w:szCs w:val="21"/>
        </w:rPr>
        <w:t>IAFP's newest board member will present this 30 minute presentation, sponsored by the American Medical Association.</w:t>
      </w:r>
    </w:p>
    <w:p w:rsidR="00EF167F" w:rsidRPr="00EF167F" w:rsidRDefault="007F1789" w:rsidP="00EF167F">
      <w:pPr>
        <w:shd w:val="clear" w:color="auto" w:fill="FFFFFF"/>
        <w:jc w:val="left"/>
        <w:rPr>
          <w:rFonts w:eastAsia="Times New Roman" w:cs="Times New Roman"/>
          <w:sz w:val="24"/>
          <w:szCs w:val="24"/>
        </w:rPr>
      </w:pPr>
      <w:hyperlink r:id="rId5" w:tgtFrame="_blank" w:history="1">
        <w:r w:rsidR="00EF167F" w:rsidRPr="00EF167F">
          <w:rPr>
            <w:rFonts w:eastAsia="Times New Roman" w:cs="Times New Roman"/>
            <w:b/>
            <w:bCs/>
            <w:color w:val="0000FF"/>
            <w:sz w:val="21"/>
            <w:u w:val="single"/>
          </w:rPr>
          <w:t>Link to more information and registration through the AMA</w:t>
        </w:r>
      </w:hyperlink>
    </w:p>
    <w:p w:rsidR="00EF167F" w:rsidRPr="00EF167F" w:rsidRDefault="00EF167F" w:rsidP="00EF167F">
      <w:pPr>
        <w:shd w:val="clear" w:color="auto" w:fill="FFFFFF"/>
        <w:jc w:val="left"/>
        <w:rPr>
          <w:rFonts w:eastAsia="Times New Roman" w:cs="Times New Roman"/>
          <w:sz w:val="24"/>
          <w:szCs w:val="24"/>
        </w:rPr>
      </w:pPr>
      <w:r w:rsidRPr="00EF167F">
        <w:rPr>
          <w:rFonts w:eastAsia="Times New Roman" w:cs="Times New Roman"/>
          <w:sz w:val="24"/>
          <w:szCs w:val="24"/>
        </w:rPr>
        <w:t> </w:t>
      </w:r>
    </w:p>
    <w:p w:rsidR="00EF167F" w:rsidRPr="00EF167F" w:rsidRDefault="00EF167F" w:rsidP="00EF167F">
      <w:pPr>
        <w:shd w:val="clear" w:color="auto" w:fill="FFFFFF"/>
        <w:jc w:val="left"/>
        <w:rPr>
          <w:rFonts w:eastAsia="Times New Roman" w:cs="Times New Roman"/>
          <w:sz w:val="24"/>
          <w:szCs w:val="24"/>
        </w:rPr>
      </w:pPr>
      <w:r w:rsidRPr="00EF167F">
        <w:rPr>
          <w:rFonts w:eastAsia="Times New Roman" w:cs="Times New Roman"/>
          <w:b/>
          <w:bCs/>
          <w:sz w:val="24"/>
          <w:szCs w:val="24"/>
          <w:u w:val="single"/>
        </w:rPr>
        <w:t>Objectives</w:t>
      </w:r>
    </w:p>
    <w:p w:rsidR="00EF167F" w:rsidRPr="00EF167F" w:rsidRDefault="00EF167F" w:rsidP="00EF167F">
      <w:pPr>
        <w:shd w:val="clear" w:color="auto" w:fill="FFFFFF"/>
        <w:jc w:val="left"/>
        <w:rPr>
          <w:rFonts w:eastAsia="Times New Roman" w:cs="Times New Roman"/>
          <w:sz w:val="24"/>
          <w:szCs w:val="24"/>
        </w:rPr>
      </w:pPr>
      <w:r w:rsidRPr="00EF167F">
        <w:rPr>
          <w:rFonts w:eastAsia="Times New Roman" w:cs="Times New Roman"/>
          <w:sz w:val="24"/>
          <w:szCs w:val="24"/>
        </w:rPr>
        <w:t>After attending this webinar practices/health centers should be able to:</w:t>
      </w:r>
    </w:p>
    <w:p w:rsidR="00EF167F" w:rsidRPr="00EF167F" w:rsidRDefault="00EF167F" w:rsidP="00EF1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</w:rPr>
      </w:pPr>
      <w:r w:rsidRPr="00EF167F">
        <w:rPr>
          <w:rFonts w:eastAsia="Times New Roman" w:cs="Times New Roman"/>
          <w:sz w:val="24"/>
          <w:szCs w:val="24"/>
        </w:rPr>
        <w:t>Describe accurate blood pressure measurement as the foundation for blood pressure control improvement efforts</w:t>
      </w:r>
    </w:p>
    <w:p w:rsidR="00EF167F" w:rsidRPr="00EF167F" w:rsidRDefault="00EF167F" w:rsidP="00EF1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</w:rPr>
      </w:pPr>
      <w:r w:rsidRPr="00EF167F">
        <w:rPr>
          <w:rFonts w:eastAsia="Times New Roman" w:cs="Times New Roman"/>
          <w:sz w:val="24"/>
          <w:szCs w:val="24"/>
        </w:rPr>
        <w:t>Describe the impact that unreliable blood pressure measurements can have on clinical decisions.</w:t>
      </w:r>
    </w:p>
    <w:p w:rsidR="00EF167F" w:rsidRPr="00EF167F" w:rsidRDefault="00EF167F" w:rsidP="00EF1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</w:rPr>
      </w:pPr>
      <w:r w:rsidRPr="00EF167F">
        <w:rPr>
          <w:rFonts w:eastAsia="Times New Roman" w:cs="Times New Roman"/>
          <w:sz w:val="24"/>
          <w:szCs w:val="24"/>
        </w:rPr>
        <w:t>List up to five factors that can make blood pressure readings inaccurate and identify strategies to overcome those factors.</w:t>
      </w:r>
    </w:p>
    <w:p w:rsidR="00EF167F" w:rsidRPr="00EF167F" w:rsidRDefault="00EF167F" w:rsidP="00EF16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left"/>
        <w:rPr>
          <w:rFonts w:eastAsia="Times New Roman" w:cs="Times New Roman"/>
          <w:sz w:val="24"/>
          <w:szCs w:val="24"/>
        </w:rPr>
      </w:pPr>
      <w:r w:rsidRPr="00EF167F">
        <w:rPr>
          <w:rFonts w:eastAsia="Times New Roman" w:cs="Times New Roman"/>
          <w:sz w:val="24"/>
          <w:szCs w:val="24"/>
        </w:rPr>
        <w:t>Utilize measure accurately assessment tools to identify opportunities for improving your practice or health center’s blood pressure measurement process.</w:t>
      </w:r>
    </w:p>
    <w:p w:rsidR="00EF167F" w:rsidRPr="00EF167F" w:rsidRDefault="00EF167F" w:rsidP="00EF167F">
      <w:pPr>
        <w:shd w:val="clear" w:color="auto" w:fill="FFFFFF"/>
        <w:spacing w:after="240"/>
        <w:jc w:val="left"/>
        <w:rPr>
          <w:rFonts w:eastAsia="Times New Roman" w:cs="Times New Roman"/>
          <w:sz w:val="24"/>
          <w:szCs w:val="24"/>
        </w:rPr>
      </w:pPr>
    </w:p>
    <w:p w:rsidR="00EF167F" w:rsidRPr="00EF167F" w:rsidRDefault="00EF167F" w:rsidP="00EF167F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</w:rPr>
      </w:pPr>
      <w:r w:rsidRPr="00EF16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F167F" w:rsidRPr="00EF167F" w:rsidRDefault="00EF167F" w:rsidP="00EF167F">
      <w:pPr>
        <w:shd w:val="clear" w:color="auto" w:fill="FFFFFF"/>
        <w:jc w:val="left"/>
        <w:rPr>
          <w:rFonts w:eastAsia="Times New Roman" w:cs="Times New Roman"/>
          <w:sz w:val="24"/>
          <w:szCs w:val="24"/>
        </w:rPr>
      </w:pPr>
      <w:r w:rsidRPr="00EF167F">
        <w:rPr>
          <w:rFonts w:eastAsia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Pr="00EF167F">
        <w:rPr>
          <w:rFonts w:eastAsia="Times New Roman" w:cs="Times New Roman"/>
          <w:sz w:val="24"/>
          <w:szCs w:val="24"/>
        </w:rPr>
        <w:object w:dxaOrig="225" w:dyaOrig="225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Pr="00EF167F">
        <w:rPr>
          <w:rFonts w:eastAsia="Times New Roman" w:cs="Times New Roman"/>
          <w:sz w:val="24"/>
          <w:szCs w:val="24"/>
        </w:rPr>
        <w:object w:dxaOrig="225" w:dyaOrig="225">
          <v:shape id="_x0000_i1038" type="#_x0000_t75" style="width:1in;height:18pt" o:ole="">
            <v:imagedata r:id="rId10" o:title=""/>
          </v:shape>
          <w:control r:id="rId11" w:name="DefaultOcxName2" w:shapeid="_x0000_i1038"/>
        </w:object>
      </w:r>
      <w:r w:rsidRPr="00EF167F">
        <w:rPr>
          <w:rFonts w:eastAsia="Times New Roman" w:cs="Times New Roman"/>
          <w:b/>
          <w:bCs/>
          <w:sz w:val="24"/>
          <w:szCs w:val="24"/>
        </w:rPr>
        <w:t>Location:</w:t>
      </w:r>
      <w:r w:rsidRPr="00EF167F">
        <w:rPr>
          <w:rFonts w:eastAsia="Times New Roman" w:cs="Times New Roman"/>
          <w:sz w:val="24"/>
          <w:szCs w:val="24"/>
        </w:rPr>
        <w:t xml:space="preserve"> Webinar </w:t>
      </w:r>
    </w:p>
    <w:p w:rsidR="00EF167F" w:rsidRPr="00EF167F" w:rsidRDefault="00EF167F" w:rsidP="00EF167F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</w:rPr>
      </w:pPr>
      <w:r w:rsidRPr="00EF16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C4AAB" w:rsidRDefault="003C4AAB"/>
    <w:sectPr w:rsidR="003C4AAB" w:rsidSect="003C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53A07"/>
    <w:multiLevelType w:val="multilevel"/>
    <w:tmpl w:val="98F8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7F"/>
    <w:rsid w:val="00232B92"/>
    <w:rsid w:val="003C4AAB"/>
    <w:rsid w:val="00595D8F"/>
    <w:rsid w:val="00641EDC"/>
    <w:rsid w:val="00703B8B"/>
    <w:rsid w:val="007F1789"/>
    <w:rsid w:val="00873C8A"/>
    <w:rsid w:val="008F19AF"/>
    <w:rsid w:val="00BF7676"/>
    <w:rsid w:val="00D00986"/>
    <w:rsid w:val="00DC2F35"/>
    <w:rsid w:val="00E525F0"/>
    <w:rsid w:val="00E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E9F035D-738A-4A8A-995B-57E7247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AB"/>
  </w:style>
  <w:style w:type="paragraph" w:styleId="Heading3">
    <w:name w:val="heading 3"/>
    <w:basedOn w:val="Normal"/>
    <w:link w:val="Heading3Char"/>
    <w:uiPriority w:val="9"/>
    <w:qFormat/>
    <w:rsid w:val="00EF167F"/>
    <w:pPr>
      <w:jc w:val="left"/>
      <w:outlineLvl w:val="2"/>
    </w:pPr>
    <w:rPr>
      <w:rFonts w:ascii="Verdana" w:eastAsia="Times New Roman" w:hAnsi="Verdana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67F"/>
    <w:rPr>
      <w:rFonts w:ascii="Verdana" w:eastAsia="Times New Roman" w:hAnsi="Verdana" w:cs="Times New Roman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16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167F"/>
    <w:pPr>
      <w:jc w:val="left"/>
    </w:pPr>
    <w:rPr>
      <w:rFonts w:eastAsia="Times New Roman" w:cs="Times New Roman"/>
      <w:sz w:val="24"/>
      <w:szCs w:val="24"/>
    </w:rPr>
  </w:style>
  <w:style w:type="character" w:customStyle="1" w:styleId="h2fontclass1">
    <w:name w:val="h2fontclass1"/>
    <w:basedOn w:val="DefaultParagraphFont"/>
    <w:rsid w:val="00EF167F"/>
    <w:rPr>
      <w:rFonts w:ascii="Arial" w:hAnsi="Arial" w:cs="Arial" w:hint="default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F167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167F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167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167F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167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1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uto"/>
                        <w:left w:val="single" w:sz="6" w:space="4" w:color="auto"/>
                        <w:bottom w:val="single" w:sz="6" w:space="4" w:color="auto"/>
                        <w:right w:val="single" w:sz="6" w:space="4" w:color="auto"/>
                      </w:divBdr>
                      <w:divsChild>
                        <w:div w:id="177351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  <w:div w:id="8218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12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://www.healthyheartsintheheartland.org/event/improving-health-outcomes-blood-pressure-measurement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Jones</dc:creator>
  <cp:lastModifiedBy>Kirby Miller</cp:lastModifiedBy>
  <cp:revision>2</cp:revision>
  <dcterms:created xsi:type="dcterms:W3CDTF">2016-07-14T18:07:00Z</dcterms:created>
  <dcterms:modified xsi:type="dcterms:W3CDTF">2016-07-14T18:07:00Z</dcterms:modified>
</cp:coreProperties>
</file>